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EA4D75">
        <w:rPr>
          <w:b/>
        </w:rPr>
        <w:t>środków czystości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3E42C6">
        <w:t>Zespół Szkół CKZ im. Ignacego Łyskowskiego</w:t>
      </w:r>
      <w:r w:rsidRPr="000B0CB8">
        <w:t xml:space="preserve"> w Grubnie, </w:t>
      </w:r>
      <w:r w:rsidR="003E42C6">
        <w:t xml:space="preserve">Grubno 56, </w:t>
      </w:r>
      <w:r w:rsidRPr="000B0CB8">
        <w:t>86-212 Stolno</w:t>
      </w:r>
      <w:r w:rsidR="001B4CF2">
        <w:t xml:space="preserve"> (budynek szkoły</w:t>
      </w:r>
      <w:r w:rsidR="003E42C6">
        <w:t xml:space="preserve"> – biuro 21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37" w:rsidRDefault="00E94237">
      <w:r>
        <w:separator/>
      </w:r>
    </w:p>
  </w:endnote>
  <w:endnote w:type="continuationSeparator" w:id="0">
    <w:p w:rsidR="00E94237" w:rsidRDefault="00E9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37" w:rsidRDefault="00E94237">
      <w:r>
        <w:separator/>
      </w:r>
    </w:p>
  </w:footnote>
  <w:footnote w:type="continuationSeparator" w:id="0">
    <w:p w:rsidR="00E94237" w:rsidRDefault="00E9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94237"/>
    <w:rsid w:val="00EA03C3"/>
    <w:rsid w:val="00EA4D75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84A8-F2E6-4BA1-B117-29B74A84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16</cp:revision>
  <cp:lastPrinted>2019-11-25T10:43:00Z</cp:lastPrinted>
  <dcterms:created xsi:type="dcterms:W3CDTF">2017-11-02T11:56:00Z</dcterms:created>
  <dcterms:modified xsi:type="dcterms:W3CDTF">2019-11-25T10:44:00Z</dcterms:modified>
</cp:coreProperties>
</file>